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rPr>
          <w:rFonts w:hint="eastAsia"/>
          <w:b/>
          <w:bCs/>
          <w:sz w:val="28"/>
          <w:szCs w:val="20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安全生产挂牌督办事项延期申请表</w:t>
      </w:r>
    </w:p>
    <w:tbl>
      <w:tblPr>
        <w:tblStyle w:val="3"/>
        <w:tblW w:w="86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974"/>
        <w:gridCol w:w="1416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经营人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法定代表人（负责人）</w:t>
            </w:r>
          </w:p>
        </w:tc>
        <w:tc>
          <w:tcPr>
            <w:tcW w:w="2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办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</w:t>
            </w:r>
          </w:p>
        </w:tc>
        <w:tc>
          <w:tcPr>
            <w:tcW w:w="2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办公地址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需核销的督办事项内容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挂牌督</w:t>
            </w:r>
          </w:p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办文号</w:t>
            </w:r>
          </w:p>
        </w:tc>
        <w:tc>
          <w:tcPr>
            <w:tcW w:w="2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整改期限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整改情况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申请延期理由及期限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防控措施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86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根据《唐山市港航管理局挂牌督办制度》等有关规定，现申请延期，相关材料报上，请予审批：</w:t>
            </w:r>
          </w:p>
          <w:p>
            <w:pPr>
              <w:widowControl/>
              <w:autoSpaceDN w:val="0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□申请延期的相关证明材料</w:t>
            </w:r>
          </w:p>
          <w:p>
            <w:pPr>
              <w:ind w:right="-105" w:rightChars="-50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□其他资料、文件：</w:t>
            </w:r>
          </w:p>
          <w:p>
            <w:pPr>
              <w:ind w:right="-105" w:rightChars="-50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right="-105" w:rightChars="-50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本经营人保证上述填表内容及提供的材料均真实有效。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</w:p>
          <w:p>
            <w:pPr>
              <w:ind w:firstLine="3480" w:firstLineChars="1450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3480" w:firstLineChars="14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经营人签名或盖章：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autoSpaceDN w:val="0"/>
              <w:ind w:firstLine="5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填表日期：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5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挂牌督办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单位意见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（示例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l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）同意延期治理，治理期限延期至</w:t>
            </w:r>
            <w:r>
              <w:rPr>
                <w:rFonts w:ascii="仿宋_GB2312" w:hAnsi="宋体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  <w:u w:val="single"/>
              </w:rPr>
              <w:t xml:space="preserve">     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日。治理期间你单位要切实加强安全防控，防止事故发生。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（示例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）不同意延期治理，请你单位务必在</w:t>
            </w:r>
            <w:r>
              <w:rPr>
                <w:rFonts w:ascii="仿宋_GB2312" w:hAnsi="宋体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日前将该重大事故隐患治理完毕。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</w:t>
            </w:r>
          </w:p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（盖章）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         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b/>
          <w:bCs/>
          <w:sz w:val="28"/>
          <w:szCs w:val="20"/>
        </w:rPr>
      </w:pPr>
      <w:r>
        <w:rPr>
          <w:rFonts w:hint="eastAsia" w:ascii="仿宋_GB2312" w:hAnsi="宋体" w:eastAsia="仿宋_GB2312"/>
          <w:kern w:val="0"/>
          <w:sz w:val="24"/>
        </w:rPr>
        <w:t>注：</w:t>
      </w:r>
      <w:r>
        <w:rPr>
          <w:rFonts w:ascii="仿宋_GB2312" w:hAnsi="宋体" w:eastAsia="仿宋_GB2312"/>
          <w:kern w:val="0"/>
          <w:sz w:val="24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、本表不足以填写的可另加附件。</w:t>
      </w:r>
      <w:r>
        <w:rPr>
          <w:rFonts w:ascii="仿宋_GB2312" w:hAnsi="宋体" w:eastAsia="仿宋_GB2312"/>
          <w:kern w:val="0"/>
          <w:sz w:val="24"/>
        </w:rPr>
        <w:t xml:space="preserve"> 2</w:t>
      </w:r>
      <w:r>
        <w:rPr>
          <w:rFonts w:hint="eastAsia" w:ascii="仿宋_GB2312" w:hAnsi="宋体" w:eastAsia="仿宋_GB2312"/>
          <w:kern w:val="0"/>
          <w:sz w:val="24"/>
        </w:rPr>
        <w:t>、本申请表正反面打印，一式二份，挂牌督办单位、被督办单位各执一份。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68C0"/>
    <w:rsid w:val="3A5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2019-06-05T02:16:00Z</dcterms:created>
  <dc:creator>Administrator</dc:creator>
  <cp:lastModifiedBy>Administrator</cp:lastModifiedBy>
  <dcterms:modified xsi:type="dcterms:W3CDTF">2019-06-05T02:23:52Z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